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E4AE0" w14:textId="77777777" w:rsidR="00140D5F" w:rsidRDefault="00140D5F">
      <w:pPr>
        <w:rPr>
          <w:rFonts w:ascii="Arial" w:hAnsi="Arial" w:cs="Arial"/>
          <w:b/>
          <w:bCs/>
        </w:rPr>
      </w:pPr>
    </w:p>
    <w:p w14:paraId="5C8E1F87" w14:textId="4C48887D" w:rsidR="003D76A4" w:rsidRDefault="003F71EB" w:rsidP="001567C1">
      <w:pPr>
        <w:jc w:val="center"/>
        <w:rPr>
          <w:rFonts w:asciiTheme="minorHAnsi" w:hAnsiTheme="minorHAnsi" w:cstheme="minorHAnsi"/>
          <w:b/>
          <w:bCs/>
          <w:sz w:val="24"/>
          <w:szCs w:val="24"/>
        </w:rPr>
      </w:pPr>
      <w:r w:rsidRPr="001567C1">
        <w:rPr>
          <w:rFonts w:asciiTheme="minorHAnsi" w:hAnsiTheme="minorHAnsi" w:cstheme="minorHAnsi"/>
          <w:b/>
          <w:bCs/>
          <w:sz w:val="24"/>
          <w:szCs w:val="24"/>
        </w:rPr>
        <w:t xml:space="preserve">FUNDING FOR APPRENTICESHIPS </w:t>
      </w:r>
    </w:p>
    <w:p w14:paraId="07709085" w14:textId="1CC5E1DB" w:rsidR="003F71EB" w:rsidRPr="003D76A4" w:rsidRDefault="003D76A4" w:rsidP="001567C1">
      <w:pPr>
        <w:jc w:val="center"/>
        <w:rPr>
          <w:rFonts w:asciiTheme="minorHAnsi" w:hAnsiTheme="minorHAnsi" w:cstheme="minorHAnsi"/>
        </w:rPr>
      </w:pPr>
      <w:r w:rsidRPr="003D76A4">
        <w:rPr>
          <w:rFonts w:asciiTheme="minorHAnsi" w:hAnsiTheme="minorHAnsi" w:cstheme="minorHAnsi"/>
        </w:rPr>
        <w:t>(</w:t>
      </w:r>
      <w:r w:rsidR="003F71EB" w:rsidRPr="003D76A4">
        <w:rPr>
          <w:rFonts w:asciiTheme="minorHAnsi" w:hAnsiTheme="minorHAnsi" w:cstheme="minorHAnsi"/>
        </w:rPr>
        <w:t xml:space="preserve">Information correct as of 11 </w:t>
      </w:r>
      <w:r w:rsidR="00172E0A" w:rsidRPr="003D76A4">
        <w:rPr>
          <w:rFonts w:asciiTheme="minorHAnsi" w:hAnsiTheme="minorHAnsi" w:cstheme="minorHAnsi"/>
        </w:rPr>
        <w:t>November</w:t>
      </w:r>
      <w:r w:rsidR="003F71EB" w:rsidRPr="003D76A4">
        <w:rPr>
          <w:rFonts w:asciiTheme="minorHAnsi" w:hAnsiTheme="minorHAnsi" w:cstheme="minorHAnsi"/>
        </w:rPr>
        <w:t xml:space="preserve"> 2022</w:t>
      </w:r>
      <w:r w:rsidRPr="003D76A4">
        <w:rPr>
          <w:rFonts w:asciiTheme="minorHAnsi" w:hAnsiTheme="minorHAnsi" w:cstheme="minorHAnsi"/>
        </w:rPr>
        <w:t>)</w:t>
      </w:r>
    </w:p>
    <w:p w14:paraId="0464F22C" w14:textId="77777777" w:rsidR="003F71EB" w:rsidRPr="00302A3F" w:rsidRDefault="003F71EB" w:rsidP="003F71EB">
      <w:pPr>
        <w:rPr>
          <w:rFonts w:asciiTheme="minorHAnsi" w:hAnsiTheme="minorHAnsi" w:cstheme="minorHAnsi"/>
          <w:b/>
          <w:bCs/>
        </w:rPr>
      </w:pPr>
    </w:p>
    <w:p w14:paraId="2FAB29C6" w14:textId="77777777" w:rsidR="003F71EB" w:rsidRPr="00302A3F" w:rsidRDefault="003F71EB" w:rsidP="003F71EB">
      <w:pPr>
        <w:rPr>
          <w:rFonts w:asciiTheme="minorHAnsi" w:hAnsiTheme="minorHAnsi" w:cstheme="minorHAnsi"/>
        </w:rPr>
      </w:pPr>
      <w:r w:rsidRPr="00302A3F">
        <w:rPr>
          <w:rFonts w:asciiTheme="minorHAnsi" w:hAnsiTheme="minorHAnsi" w:cstheme="minorHAnsi"/>
        </w:rPr>
        <w:t xml:space="preserve">Funding for apprenticeships is provided through employers, not to individual apprentices. Employers who wish to train current or future staff through an apprenticeship programme may be eligible for funding from the government. Access to this funding varies depending on the size of the employing organisation. </w:t>
      </w:r>
    </w:p>
    <w:p w14:paraId="386A3ED5" w14:textId="5EF95269" w:rsidR="003F71EB" w:rsidRPr="00302A3F" w:rsidRDefault="003F71EB">
      <w:pPr>
        <w:rPr>
          <w:rFonts w:asciiTheme="minorHAnsi" w:hAnsiTheme="minorHAnsi" w:cstheme="minorHAnsi"/>
          <w:b/>
          <w:bCs/>
        </w:rPr>
      </w:pPr>
    </w:p>
    <w:p w14:paraId="06520672" w14:textId="77777777" w:rsidR="00D40F62" w:rsidRDefault="00D40F62" w:rsidP="00D40F62">
      <w:pPr>
        <w:spacing w:after="240"/>
        <w:rPr>
          <w:b/>
          <w:bCs/>
        </w:rPr>
      </w:pPr>
      <w:r>
        <w:rPr>
          <w:b/>
          <w:bCs/>
        </w:rPr>
        <w:t>Levy Employer</w:t>
      </w:r>
    </w:p>
    <w:p w14:paraId="47489C20" w14:textId="77777777" w:rsidR="00D40F62" w:rsidRPr="00D40F62" w:rsidRDefault="00D40F62" w:rsidP="00D40F62">
      <w:pPr>
        <w:suppressAutoHyphens w:val="0"/>
        <w:spacing w:after="160" w:line="249" w:lineRule="auto"/>
      </w:pPr>
      <w:r w:rsidRPr="00D40F62">
        <w:t>As an employer with a pay bill of more than £3 million, you’re required to pay the apprenticeship levy. You can manage funds using the apprenticeship service and spend it on training and assessing your apprentices.</w:t>
      </w:r>
    </w:p>
    <w:p w14:paraId="479A62EC" w14:textId="77777777" w:rsidR="00D40F62" w:rsidRPr="00D40F62" w:rsidRDefault="00D40F62" w:rsidP="00D40F62">
      <w:pPr>
        <w:suppressAutoHyphens w:val="0"/>
        <w:spacing w:after="160" w:line="249" w:lineRule="auto"/>
      </w:pPr>
      <w:r w:rsidRPr="00D40F62">
        <w:t>The government will apply a 10% top up to the funds you have in your account.</w:t>
      </w:r>
    </w:p>
    <w:p w14:paraId="08D1D5C6" w14:textId="77777777" w:rsidR="00D40F62" w:rsidRPr="00D40F62" w:rsidRDefault="00D40F62" w:rsidP="00D40F62">
      <w:pPr>
        <w:suppressAutoHyphens w:val="0"/>
        <w:spacing w:after="160" w:line="249" w:lineRule="auto"/>
      </w:pPr>
      <w:r w:rsidRPr="00D40F62">
        <w:t>If you don’t have enough funds, you just pay 5% of the outstanding balance and the government will pay the rest. This is up to the funding band maximum allocated to each specific apprenticeship.</w:t>
      </w:r>
    </w:p>
    <w:p w14:paraId="7502BED4" w14:textId="77777777" w:rsidR="00D40F62" w:rsidRPr="00D40F62" w:rsidRDefault="00D40F62" w:rsidP="00D40F62">
      <w:pPr>
        <w:suppressAutoHyphens w:val="0"/>
        <w:spacing w:after="160" w:line="249" w:lineRule="auto"/>
      </w:pPr>
      <w:r w:rsidRPr="00D40F62">
        <w:t>For apprentices that started before 1 April 2019, you need to contribute 10%.</w:t>
      </w:r>
    </w:p>
    <w:p w14:paraId="055FCA2C" w14:textId="381AC5DD" w:rsidR="00D40F62" w:rsidRPr="00DA5CDC" w:rsidRDefault="00D40F62" w:rsidP="00DA5CDC">
      <w:pPr>
        <w:spacing w:after="160"/>
        <w:rPr>
          <w:rFonts w:asciiTheme="minorHAnsi" w:hAnsiTheme="minorHAnsi" w:cstheme="minorHAnsi"/>
        </w:rPr>
      </w:pPr>
      <w:r w:rsidRPr="00DA5CDC">
        <w:rPr>
          <w:rFonts w:asciiTheme="minorHAnsi" w:hAnsiTheme="minorHAnsi" w:cstheme="minorHAnsi"/>
        </w:rPr>
        <w:t>If you exceed the funding band maximum</w:t>
      </w:r>
      <w:r w:rsidR="00DA5CDC">
        <w:rPr>
          <w:rFonts w:asciiTheme="minorHAnsi" w:hAnsiTheme="minorHAnsi" w:cstheme="minorHAnsi"/>
        </w:rPr>
        <w:t>, which is</w:t>
      </w:r>
      <w:r w:rsidR="00DA5CDC" w:rsidRPr="00DA5CDC">
        <w:rPr>
          <w:rFonts w:asciiTheme="minorHAnsi" w:hAnsiTheme="minorHAnsi" w:cstheme="minorHAnsi"/>
        </w:rPr>
        <w:t xml:space="preserve"> </w:t>
      </w:r>
      <w:r w:rsidR="00DA5CDC" w:rsidRPr="00DA5CDC">
        <w:rPr>
          <w:rFonts w:asciiTheme="minorHAnsi" w:hAnsiTheme="minorHAnsi" w:cstheme="minorHAnsi"/>
        </w:rPr>
        <w:t>indicated within the Apprenticeship Standard</w:t>
      </w:r>
      <w:r w:rsidRPr="00DA5CDC">
        <w:rPr>
          <w:rFonts w:asciiTheme="minorHAnsi" w:hAnsiTheme="minorHAnsi" w:cstheme="minorHAnsi"/>
        </w:rPr>
        <w:t>, you’ll need to pay all the additional costs.</w:t>
      </w:r>
    </w:p>
    <w:p w14:paraId="49A60B67" w14:textId="77777777" w:rsidR="00DA5CDC" w:rsidRPr="00DA5CDC" w:rsidRDefault="00DA5CDC" w:rsidP="00DA5CDC">
      <w:pPr>
        <w:spacing w:after="160"/>
        <w:rPr>
          <w:rFonts w:asciiTheme="minorHAnsi" w:hAnsiTheme="minorHAnsi" w:cstheme="minorHAnsi"/>
        </w:rPr>
      </w:pPr>
      <w:r w:rsidRPr="00DA5CDC">
        <w:rPr>
          <w:rFonts w:asciiTheme="minorHAnsi" w:hAnsiTheme="minorHAnsi" w:cstheme="minorHAnsi"/>
        </w:rPr>
        <w:t>If the actual costs of training are higher than the indicated band, the employer must pay the additional costs as a ‘top up’ directly to the training provider. The Levy ‘pot’ cannot be used for ‘top up’ funding.</w:t>
      </w:r>
    </w:p>
    <w:p w14:paraId="46DBB6E7" w14:textId="02105BBE" w:rsidR="00D40F62" w:rsidRPr="00D40F62" w:rsidRDefault="00D40F62" w:rsidP="00DA5CDC">
      <w:pPr>
        <w:suppressAutoHyphens w:val="0"/>
        <w:spacing w:after="160" w:line="249" w:lineRule="auto"/>
      </w:pPr>
      <w:r w:rsidRPr="00DA5CDC">
        <w:rPr>
          <w:rFonts w:asciiTheme="minorHAnsi" w:hAnsiTheme="minorHAnsi" w:cstheme="minorHAnsi"/>
        </w:rPr>
        <w:t>If you don’t already have an account</w:t>
      </w:r>
      <w:r w:rsidRPr="00D40F62">
        <w:t>, find out </w:t>
      </w:r>
      <w:hyperlink r:id="rId7" w:tgtFrame="_blank" w:history="1">
        <w:r w:rsidRPr="00D40F62">
          <w:rPr>
            <w:rStyle w:val="Hyperlink"/>
          </w:rPr>
          <w:t>how to set up an apprenticeship service account as an employer</w:t>
        </w:r>
      </w:hyperlink>
      <w:r w:rsidRPr="00D40F62">
        <w:t>.</w:t>
      </w:r>
    </w:p>
    <w:p w14:paraId="30B658C4" w14:textId="77777777" w:rsidR="00D40F62" w:rsidRPr="00D40F62" w:rsidRDefault="00D40F62" w:rsidP="00D40F62">
      <w:pPr>
        <w:suppressAutoHyphens w:val="0"/>
        <w:spacing w:after="160" w:line="249" w:lineRule="auto"/>
        <w:rPr>
          <w:b/>
          <w:bCs/>
        </w:rPr>
      </w:pPr>
      <w:r w:rsidRPr="00D40F62">
        <w:rPr>
          <w:b/>
          <w:bCs/>
        </w:rPr>
        <w:t>Support small businesses by transferring your unused levy funds</w:t>
      </w:r>
    </w:p>
    <w:p w14:paraId="5E78237B" w14:textId="77777777" w:rsidR="00D40F62" w:rsidRPr="00D40F62" w:rsidRDefault="00D40F62" w:rsidP="00D40F62">
      <w:pPr>
        <w:suppressAutoHyphens w:val="0"/>
        <w:spacing w:after="160" w:line="249" w:lineRule="auto"/>
      </w:pPr>
      <w:r w:rsidRPr="00D40F62">
        <w:t>You can use your </w:t>
      </w:r>
      <w:hyperlink r:id="rId8" w:tgtFrame="_blank" w:history="1">
        <w:r w:rsidRPr="00D40F62">
          <w:rPr>
            <w:rStyle w:val="Hyperlink"/>
          </w:rPr>
          <w:t>apprenticeship service account</w:t>
        </w:r>
      </w:hyperlink>
      <w:r w:rsidRPr="00D40F62">
        <w:t> to transfer up to 25% of your unused levy funds to a business of your choice.  </w:t>
      </w:r>
    </w:p>
    <w:p w14:paraId="41F5FC13" w14:textId="77777777" w:rsidR="00D40F62" w:rsidRPr="00D40F62" w:rsidRDefault="00D40F62" w:rsidP="00D40F62">
      <w:pPr>
        <w:suppressAutoHyphens w:val="0"/>
        <w:spacing w:after="160" w:line="249" w:lineRule="auto"/>
      </w:pPr>
      <w:r w:rsidRPr="00D40F62">
        <w:t xml:space="preserve">By transferring levy </w:t>
      </w:r>
      <w:proofErr w:type="gramStart"/>
      <w:r w:rsidRPr="00D40F62">
        <w:t>funds</w:t>
      </w:r>
      <w:proofErr w:type="gramEnd"/>
      <w:r w:rsidRPr="00D40F62">
        <w:t xml:space="preserve"> you will be supporting other businesses in paying for their apprenticeship training and assessment costs (up to the funding band maximum). </w:t>
      </w:r>
    </w:p>
    <w:p w14:paraId="14D44F4E" w14:textId="77777777" w:rsidR="00D40F62" w:rsidRPr="00D40F62" w:rsidRDefault="00D40F62" w:rsidP="00D40F62">
      <w:pPr>
        <w:suppressAutoHyphens w:val="0"/>
        <w:spacing w:after="160" w:line="249" w:lineRule="auto"/>
      </w:pPr>
      <w:r w:rsidRPr="00D40F62">
        <w:t>When creating a pledge, you can select how much funding will be available for that financial year. You can also choose which businesses you’d like to support by selecting optional sector, skill or location criteria.</w:t>
      </w:r>
    </w:p>
    <w:p w14:paraId="2FF3141E" w14:textId="77777777" w:rsidR="00D40F62" w:rsidRPr="00D40F62" w:rsidRDefault="00D40F62" w:rsidP="00D40F62">
      <w:pPr>
        <w:suppressAutoHyphens w:val="0"/>
        <w:spacing w:after="160" w:line="249" w:lineRule="auto"/>
      </w:pPr>
      <w:r w:rsidRPr="00D40F62">
        <w:t>Once submitted, your pledge will be advertised on a </w:t>
      </w:r>
      <w:hyperlink r:id="rId9" w:tgtFrame="_blank" w:history="1">
        <w:r w:rsidRPr="00D40F62">
          <w:rPr>
            <w:rStyle w:val="Hyperlink"/>
          </w:rPr>
          <w:t>public website</w:t>
        </w:r>
      </w:hyperlink>
      <w:r w:rsidRPr="00D40F62">
        <w:t> so that businesses can search and apply for a transfer of funds.</w:t>
      </w:r>
    </w:p>
    <w:p w14:paraId="1B577FE5" w14:textId="77777777" w:rsidR="00D40F62" w:rsidRPr="00D40F62" w:rsidRDefault="00D40F62" w:rsidP="00D40F62">
      <w:pPr>
        <w:suppressAutoHyphens w:val="0"/>
        <w:spacing w:after="160" w:line="249" w:lineRule="auto"/>
      </w:pPr>
      <w:r w:rsidRPr="00D40F62">
        <w:t>You can also find businesses to support by:</w:t>
      </w:r>
    </w:p>
    <w:p w14:paraId="06D22220" w14:textId="77777777" w:rsidR="00D40F62" w:rsidRPr="00D40F62" w:rsidRDefault="00D40F62" w:rsidP="00D40F62">
      <w:pPr>
        <w:numPr>
          <w:ilvl w:val="0"/>
          <w:numId w:val="3"/>
        </w:numPr>
        <w:suppressAutoHyphens w:val="0"/>
        <w:spacing w:after="160" w:line="249" w:lineRule="auto"/>
      </w:pPr>
      <w:r w:rsidRPr="00D40F62">
        <w:t>working with employers in your supply chain</w:t>
      </w:r>
    </w:p>
    <w:p w14:paraId="4673E65D" w14:textId="77777777" w:rsidR="00D40F62" w:rsidRPr="00D40F62" w:rsidRDefault="00D40F62" w:rsidP="00D40F62">
      <w:pPr>
        <w:numPr>
          <w:ilvl w:val="0"/>
          <w:numId w:val="3"/>
        </w:numPr>
        <w:suppressAutoHyphens w:val="0"/>
        <w:spacing w:after="160" w:line="249" w:lineRule="auto"/>
      </w:pPr>
      <w:r w:rsidRPr="00D40F62">
        <w:t>getting in touch with employers in your industry</w:t>
      </w:r>
    </w:p>
    <w:p w14:paraId="67595539" w14:textId="77777777" w:rsidR="00D40F62" w:rsidRPr="00D40F62" w:rsidRDefault="00D40F62" w:rsidP="00D40F62">
      <w:pPr>
        <w:numPr>
          <w:ilvl w:val="0"/>
          <w:numId w:val="3"/>
        </w:numPr>
        <w:suppressAutoHyphens w:val="0"/>
        <w:spacing w:after="160" w:line="249" w:lineRule="auto"/>
      </w:pPr>
      <w:r w:rsidRPr="00D40F62">
        <w:t>contacting an Apprenticeship Training Agency (ATA)</w:t>
      </w:r>
    </w:p>
    <w:p w14:paraId="69276AEF" w14:textId="77777777" w:rsidR="00D40F62" w:rsidRPr="00D40F62" w:rsidRDefault="00D40F62" w:rsidP="00D40F62">
      <w:pPr>
        <w:numPr>
          <w:ilvl w:val="0"/>
          <w:numId w:val="3"/>
        </w:numPr>
        <w:suppressAutoHyphens w:val="0"/>
        <w:spacing w:after="160" w:line="249" w:lineRule="auto"/>
      </w:pPr>
      <w:r w:rsidRPr="00D40F62">
        <w:t>working with regional partners</w:t>
      </w:r>
    </w:p>
    <w:p w14:paraId="283E3D00" w14:textId="77777777" w:rsidR="00D40F62" w:rsidRPr="00D40F62" w:rsidRDefault="00D40F62" w:rsidP="00D40F62">
      <w:pPr>
        <w:suppressAutoHyphens w:val="0"/>
        <w:spacing w:after="160" w:line="249" w:lineRule="auto"/>
        <w:rPr>
          <w:b/>
          <w:bCs/>
        </w:rPr>
      </w:pPr>
      <w:r w:rsidRPr="00D40F62">
        <w:rPr>
          <w:b/>
          <w:bCs/>
        </w:rPr>
        <w:lastRenderedPageBreak/>
        <w:t>The benefits</w:t>
      </w:r>
    </w:p>
    <w:p w14:paraId="76B6EB3C" w14:textId="77777777" w:rsidR="00D40F62" w:rsidRPr="00D40F62" w:rsidRDefault="00D40F62" w:rsidP="00D40F62">
      <w:pPr>
        <w:suppressAutoHyphens w:val="0"/>
        <w:spacing w:after="160" w:line="249" w:lineRule="auto"/>
      </w:pPr>
      <w:r w:rsidRPr="00D40F62">
        <w:t>Transferring levy funds is a great way to help businesses and close the skills gaps in sectors and locations you want to support - creating more job and career development opportunities across England.</w:t>
      </w:r>
    </w:p>
    <w:p w14:paraId="626B4C83" w14:textId="77777777" w:rsidR="00D40F62" w:rsidRPr="00D40F62" w:rsidRDefault="00D40F62" w:rsidP="00D40F62">
      <w:pPr>
        <w:suppressAutoHyphens w:val="0"/>
        <w:spacing w:after="160" w:line="249" w:lineRule="auto"/>
      </w:pPr>
      <w:r w:rsidRPr="00D40F62">
        <w:t>For guidance on how to transfer apprenticeship funds using your </w:t>
      </w:r>
      <w:hyperlink r:id="rId10" w:tgtFrame="_blank" w:history="1">
        <w:r w:rsidRPr="00D40F62">
          <w:rPr>
            <w:rStyle w:val="Hyperlink"/>
          </w:rPr>
          <w:t>apprenticeship service account</w:t>
        </w:r>
      </w:hyperlink>
      <w:r w:rsidRPr="00D40F62">
        <w:t>, read our </w:t>
      </w:r>
      <w:hyperlink r:id="rId11" w:tgtFrame="_blank" w:history="1">
        <w:r w:rsidRPr="00D40F62">
          <w:rPr>
            <w:rStyle w:val="Hyperlink"/>
          </w:rPr>
          <w:t>.GOV.UK guidance page</w:t>
        </w:r>
      </w:hyperlink>
      <w:r w:rsidRPr="00D40F62">
        <w:t> or </w:t>
      </w:r>
      <w:hyperlink r:id="rId12" w:tgtFrame="_blank" w:history="1">
        <w:r w:rsidRPr="00D40F62">
          <w:rPr>
            <w:rStyle w:val="Hyperlink"/>
          </w:rPr>
          <w:t>watch our video.</w:t>
        </w:r>
      </w:hyperlink>
    </w:p>
    <w:p w14:paraId="67916BF9" w14:textId="1A039F71" w:rsidR="00D40F62" w:rsidRDefault="00D40F62">
      <w:pPr>
        <w:suppressAutoHyphens w:val="0"/>
        <w:spacing w:after="160" w:line="249" w:lineRule="auto"/>
        <w:rPr>
          <w:b/>
          <w:bCs/>
        </w:rPr>
      </w:pPr>
    </w:p>
    <w:p w14:paraId="2DCCBAD7" w14:textId="77777777" w:rsidR="00D40F62" w:rsidRDefault="00D40F62">
      <w:pPr>
        <w:suppressAutoHyphens w:val="0"/>
        <w:spacing w:after="160" w:line="249" w:lineRule="auto"/>
        <w:rPr>
          <w:b/>
          <w:bCs/>
        </w:rPr>
      </w:pPr>
      <w:r>
        <w:rPr>
          <w:b/>
          <w:bCs/>
        </w:rPr>
        <w:br w:type="page"/>
      </w:r>
    </w:p>
    <w:p w14:paraId="4728468C" w14:textId="6FA526C1" w:rsidR="00140D5F" w:rsidRDefault="00F15B09">
      <w:pPr>
        <w:rPr>
          <w:b/>
          <w:bCs/>
        </w:rPr>
      </w:pPr>
      <w:r w:rsidRPr="00AB55EB">
        <w:rPr>
          <w:b/>
          <w:bCs/>
        </w:rPr>
        <w:lastRenderedPageBreak/>
        <w:t>Non-Levy</w:t>
      </w:r>
      <w:r w:rsidR="00AB55EB">
        <w:rPr>
          <w:b/>
          <w:bCs/>
        </w:rPr>
        <w:t xml:space="preserve"> Employer</w:t>
      </w:r>
    </w:p>
    <w:p w14:paraId="20B2B320" w14:textId="79C7BC03" w:rsidR="004C7777" w:rsidRPr="004C7777" w:rsidRDefault="00AB55EB" w:rsidP="004C7777">
      <w:pPr>
        <w:spacing w:after="240"/>
        <w:rPr>
          <w:rFonts w:asciiTheme="minorHAnsi" w:hAnsiTheme="minorHAnsi" w:cstheme="minorHAnsi"/>
        </w:rPr>
      </w:pPr>
      <w:r w:rsidRPr="004C7777">
        <w:rPr>
          <w:rFonts w:asciiTheme="minorHAnsi" w:hAnsiTheme="minorHAnsi" w:cstheme="minorHAnsi"/>
        </w:rPr>
        <w:t>As an employer that doesn’t pay the apprenticeship levy, you pay just 5% towards the cost of training and assessing an apprentice.</w:t>
      </w:r>
      <w:r w:rsidR="004C7777" w:rsidRPr="004C7777">
        <w:rPr>
          <w:rFonts w:asciiTheme="minorHAnsi" w:hAnsiTheme="minorHAnsi" w:cstheme="minorHAnsi"/>
        </w:rPr>
        <w:t xml:space="preserve"> </w:t>
      </w:r>
    </w:p>
    <w:p w14:paraId="19D4359D" w14:textId="424B292C" w:rsidR="00AB55EB" w:rsidRPr="004C7777" w:rsidRDefault="00AB55EB" w:rsidP="00B176A3">
      <w:pPr>
        <w:spacing w:after="240"/>
        <w:rPr>
          <w:rFonts w:asciiTheme="minorHAnsi" w:hAnsiTheme="minorHAnsi" w:cstheme="minorHAnsi"/>
        </w:rPr>
      </w:pPr>
      <w:r w:rsidRPr="004C7777">
        <w:rPr>
          <w:rFonts w:asciiTheme="minorHAnsi" w:hAnsiTheme="minorHAnsi" w:cstheme="minorHAnsi"/>
        </w:rPr>
        <w:t xml:space="preserve">The government will pay the rest </w:t>
      </w:r>
      <w:r w:rsidR="00E32E5B" w:rsidRPr="004C7777">
        <w:rPr>
          <w:rFonts w:asciiTheme="minorHAnsi" w:hAnsiTheme="minorHAnsi" w:cstheme="minorHAnsi"/>
        </w:rPr>
        <w:t xml:space="preserve">(95%) </w:t>
      </w:r>
      <w:r w:rsidRPr="004C7777">
        <w:rPr>
          <w:rFonts w:asciiTheme="minorHAnsi" w:hAnsiTheme="minorHAnsi" w:cstheme="minorHAnsi"/>
        </w:rPr>
        <w:t>up to the funding band maximum.</w:t>
      </w:r>
      <w:r w:rsidR="00E32E5B" w:rsidRPr="004C7777">
        <w:rPr>
          <w:rFonts w:asciiTheme="minorHAnsi" w:hAnsiTheme="minorHAnsi" w:cstheme="minorHAnsi"/>
        </w:rPr>
        <w:t xml:space="preserve"> </w:t>
      </w:r>
      <w:r w:rsidR="00E32E5B" w:rsidRPr="004C7777">
        <w:rPr>
          <w:rFonts w:asciiTheme="minorHAnsi" w:hAnsiTheme="minorHAnsi" w:cstheme="minorHAnsi"/>
          <w:color w:val="0B0C0C"/>
        </w:rPr>
        <w:t>They’ll pay it directly to the training provider.</w:t>
      </w:r>
    </w:p>
    <w:p w14:paraId="58C05E70" w14:textId="0EFAFD2C" w:rsidR="00AB55EB" w:rsidRPr="004C7777" w:rsidRDefault="000E7550" w:rsidP="00B176A3">
      <w:pPr>
        <w:spacing w:after="240"/>
        <w:rPr>
          <w:rFonts w:asciiTheme="minorHAnsi" w:hAnsiTheme="minorHAnsi" w:cstheme="minorHAnsi"/>
        </w:rPr>
      </w:pPr>
      <w:r w:rsidRPr="004C7777">
        <w:rPr>
          <w:rFonts w:asciiTheme="minorHAnsi" w:hAnsiTheme="minorHAnsi" w:cstheme="minorHAnsi"/>
        </w:rPr>
        <w:t xml:space="preserve">You pay the remaining 5%, plus any additional costs that exceed the funding band, direct to the training </w:t>
      </w:r>
      <w:r w:rsidRPr="004C7777">
        <w:rPr>
          <w:rFonts w:asciiTheme="minorHAnsi" w:hAnsiTheme="minorHAnsi" w:cstheme="minorHAnsi"/>
        </w:rPr>
        <w:t>provider,</w:t>
      </w:r>
      <w:r w:rsidR="00AB55EB" w:rsidRPr="004C7777">
        <w:rPr>
          <w:rFonts w:asciiTheme="minorHAnsi" w:hAnsiTheme="minorHAnsi" w:cstheme="minorHAnsi"/>
        </w:rPr>
        <w:t xml:space="preserve"> and agree on a payment schedule.</w:t>
      </w:r>
    </w:p>
    <w:p w14:paraId="32B9A532" w14:textId="3452B69B" w:rsidR="00AB55EB" w:rsidRPr="00AB55EB" w:rsidRDefault="00AB55EB" w:rsidP="00B176A3">
      <w:pPr>
        <w:spacing w:after="240"/>
      </w:pPr>
      <w:r w:rsidRPr="004C7777">
        <w:rPr>
          <w:rFonts w:asciiTheme="minorHAnsi" w:hAnsiTheme="minorHAnsi" w:cstheme="minorHAnsi"/>
        </w:rPr>
        <w:t>If you employ fewer than 50 employees, the government will pay 100% of the apprenticeship training costs up to the</w:t>
      </w:r>
      <w:r w:rsidRPr="00AB55EB">
        <w:t xml:space="preserve"> funding band maximum for apprentices aged:</w:t>
      </w:r>
    </w:p>
    <w:p w14:paraId="17034CC1" w14:textId="77777777" w:rsidR="00AB55EB" w:rsidRPr="00AB55EB" w:rsidRDefault="00AB55EB" w:rsidP="00F15B09">
      <w:pPr>
        <w:pStyle w:val="ListParagraph"/>
        <w:numPr>
          <w:ilvl w:val="0"/>
          <w:numId w:val="2"/>
        </w:numPr>
      </w:pPr>
      <w:r w:rsidRPr="00AB55EB">
        <w:t>16 to 18</w:t>
      </w:r>
    </w:p>
    <w:p w14:paraId="496061FE" w14:textId="3FCCD0E3" w:rsidR="00B176A3" w:rsidRPr="00AB55EB" w:rsidRDefault="00AB55EB" w:rsidP="00B176A3">
      <w:pPr>
        <w:pStyle w:val="ListParagraph"/>
        <w:numPr>
          <w:ilvl w:val="0"/>
          <w:numId w:val="2"/>
        </w:numPr>
        <w:spacing w:after="240"/>
      </w:pPr>
      <w:r w:rsidRPr="00AB55EB">
        <w:t>19 to 24 with an education, health and care plan provided by their local authority or has been in the care of their local authority</w:t>
      </w:r>
    </w:p>
    <w:p w14:paraId="37011AD5" w14:textId="07310162" w:rsidR="00AB55EB" w:rsidRPr="00AB55EB" w:rsidRDefault="00AB55EB" w:rsidP="00B176A3">
      <w:pPr>
        <w:spacing w:after="240"/>
      </w:pPr>
      <w:r w:rsidRPr="00AB55EB">
        <w:t>If you exceed the funding band maximum, you’ll need to pay all the additional costs.</w:t>
      </w:r>
    </w:p>
    <w:p w14:paraId="06F0C226" w14:textId="28467631" w:rsidR="00AB55EB" w:rsidRPr="00933693" w:rsidRDefault="00AB55EB" w:rsidP="00B176A3">
      <w:pPr>
        <w:spacing w:after="240"/>
        <w:rPr>
          <w:rFonts w:asciiTheme="minorHAnsi" w:hAnsiTheme="minorHAnsi" w:cstheme="minorHAnsi"/>
        </w:rPr>
      </w:pPr>
      <w:r w:rsidRPr="00AB55EB">
        <w:t xml:space="preserve">If your apprentice started before 1 April 2019, you pay 10% towards the cost of training and </w:t>
      </w:r>
      <w:r w:rsidRPr="00933693">
        <w:rPr>
          <w:rFonts w:asciiTheme="minorHAnsi" w:hAnsiTheme="minorHAnsi" w:cstheme="minorHAnsi"/>
        </w:rPr>
        <w:t>assessing your apprentice and the government pays the rest. This rate continues until your apprentice completes their training.</w:t>
      </w:r>
    </w:p>
    <w:p w14:paraId="6244E080" w14:textId="1F2B9791" w:rsidR="00AB55EB" w:rsidRPr="00933693" w:rsidRDefault="008E029D" w:rsidP="00F15B09">
      <w:pPr>
        <w:spacing w:after="240"/>
        <w:rPr>
          <w:rFonts w:asciiTheme="minorHAnsi" w:hAnsiTheme="minorHAnsi" w:cstheme="minorHAnsi"/>
        </w:rPr>
      </w:pPr>
      <w:r w:rsidRPr="00933693">
        <w:rPr>
          <w:rFonts w:asciiTheme="minorHAnsi" w:hAnsiTheme="minorHAnsi" w:cstheme="minorHAnsi"/>
        </w:rPr>
        <w:t xml:space="preserve">Once </w:t>
      </w:r>
      <w:r w:rsidRPr="00933693">
        <w:rPr>
          <w:rFonts w:asciiTheme="minorHAnsi" w:hAnsiTheme="minorHAnsi" w:cstheme="minorHAnsi"/>
        </w:rPr>
        <w:t>you</w:t>
      </w:r>
      <w:r w:rsidRPr="00933693">
        <w:rPr>
          <w:rFonts w:asciiTheme="minorHAnsi" w:hAnsiTheme="minorHAnsi" w:cstheme="minorHAnsi"/>
        </w:rPr>
        <w:t xml:space="preserve"> ha</w:t>
      </w:r>
      <w:r w:rsidRPr="00933693">
        <w:rPr>
          <w:rFonts w:asciiTheme="minorHAnsi" w:hAnsiTheme="minorHAnsi" w:cstheme="minorHAnsi"/>
        </w:rPr>
        <w:t>ve</w:t>
      </w:r>
      <w:r w:rsidRPr="00933693">
        <w:rPr>
          <w:rFonts w:asciiTheme="minorHAnsi" w:hAnsiTheme="minorHAnsi" w:cstheme="minorHAnsi"/>
        </w:rPr>
        <w:t xml:space="preserve"> decided to proceed with setting up a scheme and employing an apprentice (who may be an existing or new staff member),</w:t>
      </w:r>
      <w:r w:rsidRPr="00933693">
        <w:rPr>
          <w:rFonts w:asciiTheme="minorHAnsi" w:hAnsiTheme="minorHAnsi" w:cstheme="minorHAnsi"/>
        </w:rPr>
        <w:t xml:space="preserve"> y</w:t>
      </w:r>
      <w:r w:rsidR="00AB55EB" w:rsidRPr="00933693">
        <w:rPr>
          <w:rFonts w:asciiTheme="minorHAnsi" w:hAnsiTheme="minorHAnsi" w:cstheme="minorHAnsi"/>
        </w:rPr>
        <w:t xml:space="preserve">ou will need to create an </w:t>
      </w:r>
      <w:hyperlink r:id="rId13" w:history="1">
        <w:r w:rsidR="00AB55EB" w:rsidRPr="00933693">
          <w:rPr>
            <w:rStyle w:val="Hyperlink"/>
            <w:rFonts w:asciiTheme="minorHAnsi" w:hAnsiTheme="minorHAnsi" w:cstheme="minorHAnsi"/>
          </w:rPr>
          <w:t>apprenticeship service account</w:t>
        </w:r>
      </w:hyperlink>
      <w:r w:rsidR="00AB55EB" w:rsidRPr="00933693">
        <w:rPr>
          <w:rFonts w:asciiTheme="minorHAnsi" w:hAnsiTheme="minorHAnsi" w:cstheme="minorHAnsi"/>
        </w:rPr>
        <w:t xml:space="preserve"> to reserve apprenticeship funding. </w:t>
      </w:r>
      <w:r w:rsidRPr="00933693">
        <w:rPr>
          <w:rFonts w:asciiTheme="minorHAnsi" w:hAnsiTheme="minorHAnsi" w:cstheme="minorHAnsi"/>
        </w:rPr>
        <w:t>The employer can then reserve funds for up to ten employees who they wish to support through an apprenticeship programme. These funds can be reserved for up to three months prior to the commencement of the programme.</w:t>
      </w:r>
      <w:r w:rsidRPr="00933693">
        <w:rPr>
          <w:rFonts w:asciiTheme="minorHAnsi" w:hAnsiTheme="minorHAnsi" w:cstheme="minorHAnsi"/>
        </w:rPr>
        <w:t xml:space="preserve"> </w:t>
      </w:r>
      <w:r w:rsidRPr="00933693">
        <w:rPr>
          <w:rFonts w:asciiTheme="minorHAnsi" w:hAnsiTheme="minorHAnsi" w:cstheme="minorHAnsi"/>
        </w:rPr>
        <w:t xml:space="preserve">For further information visit our </w:t>
      </w:r>
      <w:hyperlink r:id="rId14" w:history="1">
        <w:r w:rsidRPr="00933693">
          <w:rPr>
            <w:rStyle w:val="Hyperlink"/>
            <w:rFonts w:asciiTheme="minorHAnsi" w:hAnsiTheme="minorHAnsi" w:cstheme="minorHAnsi"/>
          </w:rPr>
          <w:t>help article</w:t>
        </w:r>
      </w:hyperlink>
      <w:r w:rsidRPr="00933693">
        <w:rPr>
          <w:rFonts w:asciiTheme="minorHAnsi" w:hAnsiTheme="minorHAnsi" w:cstheme="minorHAnsi"/>
        </w:rPr>
        <w:t xml:space="preserve"> or watch our </w:t>
      </w:r>
      <w:hyperlink r:id="rId15" w:history="1">
        <w:r w:rsidRPr="00933693">
          <w:rPr>
            <w:rStyle w:val="Hyperlink"/>
            <w:rFonts w:asciiTheme="minorHAnsi" w:hAnsiTheme="minorHAnsi" w:cstheme="minorHAnsi"/>
          </w:rPr>
          <w:t>video</w:t>
        </w:r>
      </w:hyperlink>
      <w:r w:rsidRPr="00933693">
        <w:rPr>
          <w:rFonts w:asciiTheme="minorHAnsi" w:hAnsiTheme="minorHAnsi" w:cstheme="minorHAnsi"/>
        </w:rPr>
        <w:t>.</w:t>
      </w:r>
    </w:p>
    <w:p w14:paraId="2FAFF14B" w14:textId="77777777" w:rsidR="00F15B09" w:rsidRPr="00F15B09" w:rsidRDefault="00F15B09" w:rsidP="00F15B09">
      <w:pPr>
        <w:spacing w:after="240"/>
        <w:rPr>
          <w:b/>
          <w:bCs/>
        </w:rPr>
      </w:pPr>
      <w:r w:rsidRPr="00F15B09">
        <w:rPr>
          <w:b/>
          <w:bCs/>
        </w:rPr>
        <w:t>Find a business to fund your apprenticeship costs</w:t>
      </w:r>
    </w:p>
    <w:p w14:paraId="0BC899C0" w14:textId="77777777" w:rsidR="00F15B09" w:rsidRPr="00F15B09" w:rsidRDefault="00F15B09" w:rsidP="00F15B09">
      <w:r w:rsidRPr="00F15B09">
        <w:t>Large levy-paying businesses who pay the apprenticeship levy can pledge up to 25% of their unspent levy funds to a business of their choice.</w:t>
      </w:r>
    </w:p>
    <w:p w14:paraId="29BF0383" w14:textId="77777777" w:rsidR="00F15B09" w:rsidRPr="00F15B09" w:rsidRDefault="00F15B09" w:rsidP="00F15B09">
      <w:r w:rsidRPr="00F15B09">
        <w:t>You can apply to receive a transfer of funds to cover 100% of your apprenticeship training and assessment costs (up to the funding band maximum).</w:t>
      </w:r>
    </w:p>
    <w:p w14:paraId="1FF68B3D" w14:textId="77777777" w:rsidR="00F15B09" w:rsidRPr="00F15B09" w:rsidRDefault="00F15B09" w:rsidP="00F15B09">
      <w:r w:rsidRPr="00F15B09">
        <w:t>You can view all live pledges using our </w:t>
      </w:r>
      <w:hyperlink r:id="rId16" w:tgtFrame="_blank" w:history="1">
        <w:r w:rsidRPr="00F15B09">
          <w:rPr>
            <w:rStyle w:val="Hyperlink"/>
          </w:rPr>
          <w:t>public website. </w:t>
        </w:r>
      </w:hyperlink>
      <w:r w:rsidRPr="00F15B09">
        <w:t>Read our guidance on </w:t>
      </w:r>
      <w:hyperlink r:id="rId17" w:tgtFrame="_blank" w:history="1">
        <w:r w:rsidRPr="00F15B09">
          <w:rPr>
            <w:rStyle w:val="Hyperlink"/>
          </w:rPr>
          <w:t>GOV.UK</w:t>
        </w:r>
      </w:hyperlink>
      <w:r w:rsidRPr="00F15B09">
        <w:t> for further information on how to apply.</w:t>
      </w:r>
    </w:p>
    <w:p w14:paraId="21D0795B" w14:textId="22CC1F01" w:rsidR="00F15B09" w:rsidRDefault="00F15B09" w:rsidP="00AB55EB"/>
    <w:p w14:paraId="0BCE272F" w14:textId="7EC1E3ED" w:rsidR="00E90A41" w:rsidRDefault="00E90A41" w:rsidP="00AB55EB"/>
    <w:p w14:paraId="6F520197" w14:textId="3813FFDB" w:rsidR="00E90A41" w:rsidRDefault="00E90A41" w:rsidP="00AB55EB"/>
    <w:p w14:paraId="724B5417" w14:textId="4EE5E6E6" w:rsidR="00E90A41" w:rsidRDefault="00E90A41" w:rsidP="00AB55EB"/>
    <w:p w14:paraId="64D7D8CC" w14:textId="47A502BE" w:rsidR="00E90A41" w:rsidRDefault="00E90A41" w:rsidP="00AB55EB"/>
    <w:p w14:paraId="20671DCC" w14:textId="2EEEEEBB" w:rsidR="00E90A41" w:rsidRDefault="00E90A41" w:rsidP="00AB55EB"/>
    <w:p w14:paraId="1F494AB0" w14:textId="59C2F1BE" w:rsidR="00E90A41" w:rsidRDefault="00E90A41" w:rsidP="00AB55EB"/>
    <w:p w14:paraId="26C0DB85" w14:textId="4FB23A75" w:rsidR="00E90A41" w:rsidRDefault="00E90A41" w:rsidP="00AB55EB"/>
    <w:p w14:paraId="03797CBD" w14:textId="66B31727" w:rsidR="00E90A41" w:rsidRDefault="00E90A41" w:rsidP="00AB55EB"/>
    <w:p w14:paraId="7F8C31B8" w14:textId="405C5807" w:rsidR="00E90A41" w:rsidRDefault="00E90A41" w:rsidP="00AB55EB"/>
    <w:p w14:paraId="31A9EBDF" w14:textId="5ECA8FFE" w:rsidR="00E90A41" w:rsidRDefault="00E90A41" w:rsidP="00AB55EB"/>
    <w:p w14:paraId="1C02F624" w14:textId="38A98803" w:rsidR="00E90A41" w:rsidRDefault="00E90A41" w:rsidP="00AB55EB"/>
    <w:p w14:paraId="5AD3B920" w14:textId="77777777" w:rsidR="00E90A41" w:rsidRDefault="00E90A41" w:rsidP="00AB55EB"/>
    <w:p w14:paraId="59900EC8" w14:textId="77777777" w:rsidR="004C5FCC" w:rsidRPr="00302A3F" w:rsidRDefault="004C5FCC" w:rsidP="004C5FCC">
      <w:pPr>
        <w:rPr>
          <w:rFonts w:asciiTheme="minorHAnsi" w:hAnsiTheme="minorHAnsi" w:cstheme="minorHAnsi"/>
          <w:b/>
          <w:bCs/>
        </w:rPr>
      </w:pPr>
      <w:r w:rsidRPr="00302A3F">
        <w:rPr>
          <w:rFonts w:asciiTheme="minorHAnsi" w:hAnsiTheme="minorHAnsi" w:cstheme="minorHAnsi"/>
          <w:b/>
          <w:bCs/>
        </w:rPr>
        <w:lastRenderedPageBreak/>
        <w:t>Further information</w:t>
      </w:r>
    </w:p>
    <w:p w14:paraId="0693E607" w14:textId="77777777" w:rsidR="004C5FCC" w:rsidRPr="00302A3F" w:rsidRDefault="004C5FCC" w:rsidP="004C5FCC">
      <w:pPr>
        <w:rPr>
          <w:rFonts w:asciiTheme="minorHAnsi" w:hAnsiTheme="minorHAnsi" w:cstheme="minorHAnsi"/>
        </w:rPr>
      </w:pPr>
    </w:p>
    <w:p w14:paraId="72EC4613" w14:textId="77777777" w:rsidR="004C5FCC" w:rsidRPr="00302A3F" w:rsidRDefault="004C5FCC" w:rsidP="004C5FCC">
      <w:pPr>
        <w:pStyle w:val="ListParagraph"/>
        <w:numPr>
          <w:ilvl w:val="0"/>
          <w:numId w:val="1"/>
        </w:numPr>
        <w:rPr>
          <w:rFonts w:asciiTheme="minorHAnsi" w:hAnsiTheme="minorHAnsi" w:cstheme="minorHAnsi"/>
        </w:rPr>
      </w:pPr>
      <w:r w:rsidRPr="00302A3F">
        <w:rPr>
          <w:rFonts w:asciiTheme="minorHAnsi" w:hAnsiTheme="minorHAnsi" w:cstheme="minorHAnsi"/>
        </w:rPr>
        <w:t xml:space="preserve">Full details of government supported Apprenticeship schemes can be found </w:t>
      </w:r>
      <w:hyperlink r:id="rId18" w:history="1">
        <w:r w:rsidRPr="00302A3F">
          <w:rPr>
            <w:rStyle w:val="Hyperlink"/>
            <w:rFonts w:asciiTheme="minorHAnsi" w:hAnsiTheme="minorHAnsi" w:cstheme="minorHAnsi"/>
          </w:rPr>
          <w:t>here</w:t>
        </w:r>
      </w:hyperlink>
      <w:r w:rsidRPr="00302A3F">
        <w:rPr>
          <w:rFonts w:asciiTheme="minorHAnsi" w:hAnsiTheme="minorHAnsi" w:cstheme="minorHAnsi"/>
        </w:rPr>
        <w:t>.</w:t>
      </w:r>
    </w:p>
    <w:p w14:paraId="6D493532" w14:textId="77777777" w:rsidR="004C5FCC" w:rsidRPr="00302A3F" w:rsidRDefault="004C5FCC" w:rsidP="004C5FCC">
      <w:pPr>
        <w:rPr>
          <w:rFonts w:asciiTheme="minorHAnsi" w:hAnsiTheme="minorHAnsi" w:cstheme="minorHAnsi"/>
        </w:rPr>
      </w:pPr>
    </w:p>
    <w:p w14:paraId="2C8AA764" w14:textId="77777777" w:rsidR="004C5FCC" w:rsidRPr="00302A3F" w:rsidRDefault="004C5FCC" w:rsidP="004C5FCC">
      <w:pPr>
        <w:pStyle w:val="ListParagraph"/>
        <w:numPr>
          <w:ilvl w:val="0"/>
          <w:numId w:val="1"/>
        </w:numPr>
        <w:rPr>
          <w:rFonts w:asciiTheme="minorHAnsi" w:hAnsiTheme="minorHAnsi" w:cstheme="minorHAnsi"/>
        </w:rPr>
      </w:pPr>
      <w:r w:rsidRPr="00302A3F">
        <w:rPr>
          <w:rFonts w:asciiTheme="minorHAnsi" w:hAnsiTheme="minorHAnsi" w:cstheme="minorHAnsi"/>
        </w:rPr>
        <w:t xml:space="preserve">The </w:t>
      </w:r>
      <w:proofErr w:type="gramStart"/>
      <w:r w:rsidRPr="00302A3F">
        <w:rPr>
          <w:rFonts w:asciiTheme="minorHAnsi" w:hAnsiTheme="minorHAnsi" w:cstheme="minorHAnsi"/>
        </w:rPr>
        <w:t>Apprenticeship</w:t>
      </w:r>
      <w:proofErr w:type="gramEnd"/>
      <w:r w:rsidRPr="00302A3F">
        <w:rPr>
          <w:rFonts w:asciiTheme="minorHAnsi" w:hAnsiTheme="minorHAnsi" w:cstheme="minorHAnsi"/>
        </w:rPr>
        <w:t xml:space="preserve"> funding rules can be found </w:t>
      </w:r>
      <w:hyperlink r:id="rId19" w:history="1">
        <w:r w:rsidRPr="00302A3F">
          <w:rPr>
            <w:rStyle w:val="Hyperlink"/>
            <w:rFonts w:asciiTheme="minorHAnsi" w:hAnsiTheme="minorHAnsi" w:cstheme="minorHAnsi"/>
          </w:rPr>
          <w:t>here</w:t>
        </w:r>
      </w:hyperlink>
      <w:r w:rsidRPr="00302A3F">
        <w:rPr>
          <w:rFonts w:asciiTheme="minorHAnsi" w:hAnsiTheme="minorHAnsi" w:cstheme="minorHAnsi"/>
        </w:rPr>
        <w:t>.</w:t>
      </w:r>
    </w:p>
    <w:p w14:paraId="5E447447" w14:textId="77777777" w:rsidR="004C5FCC" w:rsidRPr="00302A3F" w:rsidRDefault="004C5FCC" w:rsidP="004C5FCC">
      <w:pPr>
        <w:rPr>
          <w:rFonts w:asciiTheme="minorHAnsi" w:hAnsiTheme="minorHAnsi" w:cstheme="minorHAnsi"/>
        </w:rPr>
      </w:pPr>
    </w:p>
    <w:p w14:paraId="032DB68B" w14:textId="77777777" w:rsidR="004C5FCC" w:rsidRPr="00302A3F" w:rsidRDefault="004C5FCC" w:rsidP="004C5FCC">
      <w:pPr>
        <w:pStyle w:val="ListParagraph"/>
        <w:numPr>
          <w:ilvl w:val="0"/>
          <w:numId w:val="1"/>
        </w:numPr>
        <w:rPr>
          <w:rFonts w:asciiTheme="minorHAnsi" w:hAnsiTheme="minorHAnsi" w:cstheme="minorHAnsi"/>
        </w:rPr>
      </w:pPr>
      <w:r w:rsidRPr="00302A3F">
        <w:rPr>
          <w:rFonts w:asciiTheme="minorHAnsi" w:hAnsiTheme="minorHAnsi" w:cstheme="minorHAnsi"/>
        </w:rPr>
        <w:t xml:space="preserve">Details of how to access funding if you are a non-levy payer can be found </w:t>
      </w:r>
      <w:hyperlink r:id="rId20" w:anchor="how-funding-works-if-you-do-not-pay-the-apprenticeship-levy" w:history="1">
        <w:r w:rsidRPr="00302A3F">
          <w:rPr>
            <w:rStyle w:val="Hyperlink"/>
            <w:rFonts w:asciiTheme="minorHAnsi" w:hAnsiTheme="minorHAnsi" w:cstheme="minorHAnsi"/>
          </w:rPr>
          <w:t>h</w:t>
        </w:r>
        <w:bookmarkStart w:id="0" w:name="_Hlt42508385"/>
        <w:bookmarkStart w:id="1" w:name="_Hlt42508386"/>
        <w:r w:rsidRPr="00302A3F">
          <w:rPr>
            <w:rStyle w:val="Hyperlink"/>
            <w:rFonts w:asciiTheme="minorHAnsi" w:hAnsiTheme="minorHAnsi" w:cstheme="minorHAnsi"/>
          </w:rPr>
          <w:t>e</w:t>
        </w:r>
        <w:bookmarkEnd w:id="0"/>
        <w:bookmarkEnd w:id="1"/>
        <w:r w:rsidRPr="00302A3F">
          <w:rPr>
            <w:rStyle w:val="Hyperlink"/>
            <w:rFonts w:asciiTheme="minorHAnsi" w:hAnsiTheme="minorHAnsi" w:cstheme="minorHAnsi"/>
          </w:rPr>
          <w:t>re</w:t>
        </w:r>
      </w:hyperlink>
      <w:r w:rsidRPr="00302A3F">
        <w:rPr>
          <w:rFonts w:asciiTheme="minorHAnsi" w:hAnsiTheme="minorHAnsi" w:cstheme="minorHAnsi"/>
        </w:rPr>
        <w:t>.</w:t>
      </w:r>
    </w:p>
    <w:p w14:paraId="0BC09172" w14:textId="77777777" w:rsidR="004C5FCC" w:rsidRPr="00302A3F" w:rsidRDefault="004C5FCC" w:rsidP="004C5FCC">
      <w:pPr>
        <w:rPr>
          <w:rFonts w:asciiTheme="minorHAnsi" w:hAnsiTheme="minorHAnsi" w:cstheme="minorHAnsi"/>
        </w:rPr>
      </w:pPr>
    </w:p>
    <w:p w14:paraId="75987690" w14:textId="77777777" w:rsidR="004C5FCC" w:rsidRPr="00302A3F" w:rsidRDefault="004C5FCC" w:rsidP="004C5FCC">
      <w:pPr>
        <w:rPr>
          <w:rStyle w:val="Hyperlink"/>
          <w:rFonts w:asciiTheme="minorHAnsi" w:hAnsiTheme="minorHAnsi" w:cstheme="minorHAnsi"/>
        </w:rPr>
      </w:pPr>
      <w:r w:rsidRPr="00302A3F">
        <w:rPr>
          <w:rFonts w:asciiTheme="minorHAnsi" w:hAnsiTheme="minorHAnsi" w:cstheme="minorHAnsi"/>
        </w:rPr>
        <w:t xml:space="preserve">For information about apprenticeships provided by the University of Cambridge please refer to our website  </w:t>
      </w:r>
      <w:hyperlink r:id="rId21" w:history="1">
        <w:r w:rsidRPr="00302A3F">
          <w:rPr>
            <w:rStyle w:val="Hyperlink"/>
            <w:rFonts w:asciiTheme="minorHAnsi" w:hAnsiTheme="minorHAnsi" w:cstheme="minorHAnsi"/>
          </w:rPr>
          <w:t>https://www.ice.cam.ac.uk/apprenticeships</w:t>
        </w:r>
      </w:hyperlink>
      <w:r w:rsidRPr="00302A3F">
        <w:rPr>
          <w:rFonts w:asciiTheme="minorHAnsi" w:hAnsiTheme="minorHAnsi" w:cstheme="minorHAnsi"/>
        </w:rPr>
        <w:t xml:space="preserve"> or contact us on </w:t>
      </w:r>
      <w:hyperlink r:id="rId22" w:history="1">
        <w:r w:rsidRPr="00302A3F">
          <w:rPr>
            <w:rStyle w:val="Hyperlink"/>
            <w:rFonts w:asciiTheme="minorHAnsi" w:hAnsiTheme="minorHAnsi" w:cstheme="minorHAnsi"/>
          </w:rPr>
          <w:t>apprenticeships@ice.cam.ac.uk</w:t>
        </w:r>
      </w:hyperlink>
      <w:r w:rsidRPr="00172E0A">
        <w:rPr>
          <w:rStyle w:val="Hyperlink"/>
          <w:rFonts w:asciiTheme="minorHAnsi" w:hAnsiTheme="minorHAnsi" w:cstheme="minorHAnsi"/>
          <w:color w:val="auto"/>
          <w:u w:val="none"/>
        </w:rPr>
        <w:t>.</w:t>
      </w:r>
    </w:p>
    <w:p w14:paraId="5576CE84" w14:textId="77777777" w:rsidR="00570CE2" w:rsidRDefault="00570CE2" w:rsidP="004C5FCC">
      <w:pPr>
        <w:suppressAutoHyphens w:val="0"/>
        <w:spacing w:after="160" w:line="249" w:lineRule="auto"/>
        <w:rPr>
          <w:rStyle w:val="Hyperlink"/>
          <w:rFonts w:asciiTheme="minorHAnsi" w:hAnsiTheme="minorHAnsi" w:cstheme="minorHAnsi"/>
        </w:rPr>
      </w:pPr>
    </w:p>
    <w:p w14:paraId="53461604" w14:textId="77777777" w:rsidR="00570CE2" w:rsidRPr="00570CE2" w:rsidRDefault="00570CE2" w:rsidP="004C5FCC">
      <w:pPr>
        <w:suppressAutoHyphens w:val="0"/>
        <w:spacing w:after="160" w:line="249" w:lineRule="auto"/>
        <w:rPr>
          <w:rStyle w:val="Hyperlink"/>
          <w:rFonts w:asciiTheme="minorHAnsi" w:hAnsiTheme="minorHAnsi" w:cstheme="minorHAnsi"/>
        </w:rPr>
      </w:pPr>
    </w:p>
    <w:p w14:paraId="42C7812D" w14:textId="5EA9C080" w:rsidR="00570CE2" w:rsidRDefault="00570CE2" w:rsidP="00570CE2">
      <w:pPr>
        <w:rPr>
          <w:rFonts w:asciiTheme="minorHAnsi" w:hAnsiTheme="minorHAnsi" w:cstheme="minorHAnsi"/>
          <w:b/>
          <w:bCs/>
          <w:color w:val="FF0000"/>
        </w:rPr>
      </w:pPr>
      <w:r w:rsidRPr="00570CE2">
        <w:rPr>
          <w:rFonts w:asciiTheme="minorHAnsi" w:hAnsiTheme="minorHAnsi" w:cstheme="minorHAnsi"/>
          <w:b/>
          <w:bCs/>
          <w:color w:val="FF0000"/>
        </w:rPr>
        <w:t>Please note, this information is for guidance only and is not a guarantee that funds will be available for any specific programme or employer.</w:t>
      </w:r>
    </w:p>
    <w:sectPr w:rsidR="00570CE2">
      <w:headerReference w:type="default" r:id="rId23"/>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EFFE7" w14:textId="77777777" w:rsidR="00AF4545" w:rsidRDefault="00AF4545">
      <w:r>
        <w:separator/>
      </w:r>
    </w:p>
  </w:endnote>
  <w:endnote w:type="continuationSeparator" w:id="0">
    <w:p w14:paraId="5F88A61D" w14:textId="77777777" w:rsidR="00AF4545" w:rsidRDefault="00AF4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6B75B" w14:textId="77777777" w:rsidR="00AF4545" w:rsidRDefault="00AF4545">
      <w:r>
        <w:rPr>
          <w:color w:val="000000"/>
        </w:rPr>
        <w:separator/>
      </w:r>
    </w:p>
  </w:footnote>
  <w:footnote w:type="continuationSeparator" w:id="0">
    <w:p w14:paraId="7ED99960" w14:textId="77777777" w:rsidR="00AF4545" w:rsidRDefault="00AF45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7F575" w14:textId="77777777" w:rsidR="00E86AF8" w:rsidRDefault="00FE51C7">
    <w:pPr>
      <w:jc w:val="right"/>
    </w:pPr>
    <w:r>
      <w:rPr>
        <w:noProof/>
        <w:lang w:eastAsia="en-GB"/>
      </w:rPr>
      <w:drawing>
        <wp:anchor distT="0" distB="0" distL="114300" distR="114300" simplePos="0" relativeHeight="251659264" behindDoc="0" locked="0" layoutInCell="1" allowOverlap="1" wp14:anchorId="118BFFA4" wp14:editId="42DAE3C3">
          <wp:simplePos x="0" y="0"/>
          <wp:positionH relativeFrom="margin">
            <wp:align>left</wp:align>
          </wp:positionH>
          <wp:positionV relativeFrom="margin">
            <wp:posOffset>-789300</wp:posOffset>
          </wp:positionV>
          <wp:extent cx="2340004" cy="674827"/>
          <wp:effectExtent l="0" t="0" r="3146" b="0"/>
          <wp:wrapSquare wrapText="bothSides"/>
          <wp:docPr id="1"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340004" cy="674827"/>
                  </a:xfrm>
                  <a:prstGeom prst="rect">
                    <a:avLst/>
                  </a:prstGeom>
                  <a:noFill/>
                  <a:ln>
                    <a:noFill/>
                    <a:prstDash/>
                  </a:ln>
                </pic:spPr>
              </pic:pic>
            </a:graphicData>
          </a:graphic>
        </wp:anchor>
      </w:drawing>
    </w:r>
    <w:r>
      <w:rPr>
        <w:rFonts w:ascii="Arial" w:hAnsi="Arial" w:cs="Arial"/>
      </w:rPr>
      <w:tab/>
    </w:r>
    <w:r>
      <w:rPr>
        <w:rFonts w:ascii="Arial" w:hAnsi="Arial" w:cs="Arial"/>
      </w:rPr>
      <w:tab/>
    </w:r>
    <w:r>
      <w:rPr>
        <w:rFonts w:ascii="Arial" w:hAnsi="Arial" w:cs="Arial"/>
      </w:rPr>
      <w:tab/>
      <w:t xml:space="preserve">                   </w:t>
    </w:r>
    <w:r>
      <w:rPr>
        <w:rFonts w:ascii="Arial" w:hAnsi="Arial" w:cs="Arial"/>
        <w:b/>
        <w:bCs/>
        <w:sz w:val="44"/>
        <w:szCs w:val="44"/>
      </w:rPr>
      <w:t>Apprenticeships</w:t>
    </w:r>
  </w:p>
  <w:p w14:paraId="44003B2E" w14:textId="77777777" w:rsidR="00E86AF8"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E4941"/>
    <w:multiLevelType w:val="multilevel"/>
    <w:tmpl w:val="F4C011D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FFF61D0"/>
    <w:multiLevelType w:val="hybridMultilevel"/>
    <w:tmpl w:val="45C63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1B67DD"/>
    <w:multiLevelType w:val="multilevel"/>
    <w:tmpl w:val="983CC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1E43DB1"/>
    <w:multiLevelType w:val="multilevel"/>
    <w:tmpl w:val="EA3A5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09810612">
    <w:abstractNumId w:val="0"/>
  </w:num>
  <w:num w:numId="2" w16cid:durableId="368381268">
    <w:abstractNumId w:val="1"/>
  </w:num>
  <w:num w:numId="3" w16cid:durableId="1937397736">
    <w:abstractNumId w:val="3"/>
  </w:num>
  <w:num w:numId="4" w16cid:durableId="2278110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D5F"/>
    <w:rsid w:val="0009330B"/>
    <w:rsid w:val="000E7550"/>
    <w:rsid w:val="00132DE7"/>
    <w:rsid w:val="00140D5F"/>
    <w:rsid w:val="001567C1"/>
    <w:rsid w:val="00163F8A"/>
    <w:rsid w:val="00172E0A"/>
    <w:rsid w:val="001E6822"/>
    <w:rsid w:val="00301833"/>
    <w:rsid w:val="00302A3F"/>
    <w:rsid w:val="003D76A4"/>
    <w:rsid w:val="003F71EB"/>
    <w:rsid w:val="004C5FCC"/>
    <w:rsid w:val="004C7777"/>
    <w:rsid w:val="00570CE2"/>
    <w:rsid w:val="0065771D"/>
    <w:rsid w:val="00701835"/>
    <w:rsid w:val="008A254C"/>
    <w:rsid w:val="008E029D"/>
    <w:rsid w:val="00933693"/>
    <w:rsid w:val="00AB55EB"/>
    <w:rsid w:val="00AF4545"/>
    <w:rsid w:val="00B176A3"/>
    <w:rsid w:val="00C912CC"/>
    <w:rsid w:val="00D40F62"/>
    <w:rsid w:val="00DA5CDC"/>
    <w:rsid w:val="00E32E5B"/>
    <w:rsid w:val="00E90A41"/>
    <w:rsid w:val="00EC1EE3"/>
    <w:rsid w:val="00F15B09"/>
    <w:rsid w:val="00FE51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9E90D"/>
  <w15:docId w15:val="{A7D1E3CA-1D24-4074-9216-A0EF0D76D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line="249"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after="0" w:line="240"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563C1"/>
      <w:u w:val="single"/>
    </w:rPr>
  </w:style>
  <w:style w:type="character" w:styleId="FollowedHyperlink">
    <w:name w:val="FollowedHyperlink"/>
    <w:basedOn w:val="DefaultParagraphFont"/>
    <w:rPr>
      <w:color w:val="954F72"/>
      <w:u w:val="single"/>
    </w:rPr>
  </w:style>
  <w:style w:type="character" w:customStyle="1" w:styleId="UnresolvedMention1">
    <w:name w:val="Unresolved Mention1"/>
    <w:basedOn w:val="DefaultParagraphFont"/>
    <w:rPr>
      <w:color w:val="605E5C"/>
      <w:shd w:val="clear" w:color="auto" w:fill="E1DFDD"/>
    </w:rPr>
  </w:style>
  <w:style w:type="paragraph" w:styleId="Header">
    <w:name w:val="header"/>
    <w:basedOn w:val="Normal"/>
    <w:pPr>
      <w:tabs>
        <w:tab w:val="center" w:pos="4513"/>
        <w:tab w:val="right" w:pos="9026"/>
      </w:tabs>
    </w:pPr>
  </w:style>
  <w:style w:type="character" w:customStyle="1" w:styleId="HeaderChar">
    <w:name w:val="Header Char"/>
    <w:basedOn w:val="DefaultParagraphFont"/>
    <w:rPr>
      <w:rFonts w:ascii="Calibri" w:hAnsi="Calibri" w:cs="Calibri"/>
    </w:rPr>
  </w:style>
  <w:style w:type="paragraph" w:styleId="Footer">
    <w:name w:val="footer"/>
    <w:basedOn w:val="Normal"/>
    <w:pPr>
      <w:tabs>
        <w:tab w:val="center" w:pos="4513"/>
        <w:tab w:val="right" w:pos="9026"/>
      </w:tabs>
    </w:pPr>
  </w:style>
  <w:style w:type="character" w:customStyle="1" w:styleId="FooterChar">
    <w:name w:val="Footer Char"/>
    <w:basedOn w:val="DefaultParagraphFont"/>
    <w:rPr>
      <w:rFonts w:ascii="Calibri" w:hAnsi="Calibri" w:cs="Calibri"/>
    </w:rPr>
  </w:style>
  <w:style w:type="paragraph" w:styleId="ListParagraph">
    <w:name w:val="List Paragraph"/>
    <w:basedOn w:val="Normal"/>
    <w:pPr>
      <w:ind w:left="720"/>
    </w:pPr>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rFonts w:cs="Calibri"/>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cs="Calibri"/>
      <w:b/>
      <w:bCs/>
      <w:sz w:val="20"/>
      <w:szCs w:val="20"/>
    </w:rPr>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character" w:styleId="Strong">
    <w:name w:val="Strong"/>
    <w:basedOn w:val="DefaultParagraphFont"/>
    <w:rPr>
      <w:b/>
      <w:bCs/>
    </w:rPr>
  </w:style>
  <w:style w:type="character" w:styleId="UnresolvedMention">
    <w:name w:val="Unresolved Mention"/>
    <w:basedOn w:val="DefaultParagraphFont"/>
    <w:uiPriority w:val="99"/>
    <w:semiHidden/>
    <w:unhideWhenUsed/>
    <w:rsid w:val="00AB55EB"/>
    <w:rPr>
      <w:color w:val="605E5C"/>
      <w:shd w:val="clear" w:color="auto" w:fill="E1DFDD"/>
    </w:rPr>
  </w:style>
  <w:style w:type="paragraph" w:styleId="NormalWeb">
    <w:name w:val="Normal (Web)"/>
    <w:basedOn w:val="Normal"/>
    <w:uiPriority w:val="99"/>
    <w:semiHidden/>
    <w:unhideWhenUsed/>
    <w:rsid w:val="00E32E5B"/>
    <w:pPr>
      <w:suppressAutoHyphens w:val="0"/>
      <w:autoSpaceDN/>
      <w:spacing w:before="100" w:beforeAutospacing="1" w:after="100" w:afterAutospacing="1"/>
      <w:textAlignment w:val="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8716947">
      <w:bodyDiv w:val="1"/>
      <w:marLeft w:val="0"/>
      <w:marRight w:val="0"/>
      <w:marTop w:val="0"/>
      <w:marBottom w:val="0"/>
      <w:divBdr>
        <w:top w:val="none" w:sz="0" w:space="0" w:color="auto"/>
        <w:left w:val="none" w:sz="0" w:space="0" w:color="auto"/>
        <w:bottom w:val="none" w:sz="0" w:space="0" w:color="auto"/>
        <w:right w:val="none" w:sz="0" w:space="0" w:color="auto"/>
      </w:divBdr>
    </w:div>
    <w:div w:id="1101217777">
      <w:bodyDiv w:val="1"/>
      <w:marLeft w:val="0"/>
      <w:marRight w:val="0"/>
      <w:marTop w:val="0"/>
      <w:marBottom w:val="0"/>
      <w:divBdr>
        <w:top w:val="none" w:sz="0" w:space="0" w:color="auto"/>
        <w:left w:val="none" w:sz="0" w:space="0" w:color="auto"/>
        <w:bottom w:val="none" w:sz="0" w:space="0" w:color="auto"/>
        <w:right w:val="none" w:sz="0" w:space="0" w:color="auto"/>
      </w:divBdr>
    </w:div>
    <w:div w:id="1116220056">
      <w:bodyDiv w:val="1"/>
      <w:marLeft w:val="0"/>
      <w:marRight w:val="0"/>
      <w:marTop w:val="0"/>
      <w:marBottom w:val="0"/>
      <w:divBdr>
        <w:top w:val="none" w:sz="0" w:space="0" w:color="auto"/>
        <w:left w:val="none" w:sz="0" w:space="0" w:color="auto"/>
        <w:bottom w:val="none" w:sz="0" w:space="0" w:color="auto"/>
        <w:right w:val="none" w:sz="0" w:space="0" w:color="auto"/>
      </w:divBdr>
    </w:div>
    <w:div w:id="1176845003">
      <w:bodyDiv w:val="1"/>
      <w:marLeft w:val="0"/>
      <w:marRight w:val="0"/>
      <w:marTop w:val="0"/>
      <w:marBottom w:val="0"/>
      <w:divBdr>
        <w:top w:val="none" w:sz="0" w:space="0" w:color="auto"/>
        <w:left w:val="none" w:sz="0" w:space="0" w:color="auto"/>
        <w:bottom w:val="none" w:sz="0" w:space="0" w:color="auto"/>
        <w:right w:val="none" w:sz="0" w:space="0" w:color="auto"/>
      </w:divBdr>
    </w:div>
    <w:div w:id="1349141959">
      <w:bodyDiv w:val="1"/>
      <w:marLeft w:val="0"/>
      <w:marRight w:val="0"/>
      <w:marTop w:val="0"/>
      <w:marBottom w:val="0"/>
      <w:divBdr>
        <w:top w:val="none" w:sz="0" w:space="0" w:color="auto"/>
        <w:left w:val="none" w:sz="0" w:space="0" w:color="auto"/>
        <w:bottom w:val="none" w:sz="0" w:space="0" w:color="auto"/>
        <w:right w:val="none" w:sz="0" w:space="0" w:color="auto"/>
      </w:divBdr>
    </w:div>
    <w:div w:id="17359291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pprenticeships.gov.uk/employers/create-apprenticeship-service-account" TargetMode="External"/><Relationship Id="rId13" Type="http://schemas.openxmlformats.org/officeDocument/2006/relationships/hyperlink" Target="https://accounts.pp-eas.apprenticeships.education.gov.uk/?_gl=1*1ydchnj*_ga*MTY1NTI0NDQyMS4xNjY3Mzk4NDcz*_ga_K76NWV4V41*MTY2ODE2MzQxMC41LjEuMTY2ODE2MzQ5My4wLjAuMA.." TargetMode="External"/><Relationship Id="rId18" Type="http://schemas.openxmlformats.org/officeDocument/2006/relationships/hyperlink" Target="https://www.gov.uk/topic/further-education-skills/apprenticeships" TargetMode="External"/><Relationship Id="rId3" Type="http://schemas.openxmlformats.org/officeDocument/2006/relationships/settings" Target="settings.xml"/><Relationship Id="rId21" Type="http://schemas.openxmlformats.org/officeDocument/2006/relationships/hyperlink" Target="https://www.ice.cam.ac.uk/apprenticeships" TargetMode="External"/><Relationship Id="rId7" Type="http://schemas.openxmlformats.org/officeDocument/2006/relationships/hyperlink" Target="https://www.apprenticeships.gov.uk/employers/create-apprenticeship-service-account" TargetMode="External"/><Relationship Id="rId12" Type="http://schemas.openxmlformats.org/officeDocument/2006/relationships/hyperlink" Target="https://www.youtube.com/watch?v=uYyoJ2Dg6WY&amp;list=PLMNvQX_aIOux3SdHgg3Iw8D8dPrVHbMY7&amp;index=14" TargetMode="External"/><Relationship Id="rId17" Type="http://schemas.openxmlformats.org/officeDocument/2006/relationships/hyperlink" Target="https://www.gov.uk/guidance/receive-a-levy-transfer-from-another-business-to-fund-an-apprenticeship"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transfers.manage-apprenticeships.service.gov.uk/" TargetMode="External"/><Relationship Id="rId20" Type="http://schemas.openxmlformats.org/officeDocument/2006/relationships/hyperlink" Target="https://www.gov.uk/guidance/manage-apprenticeship-fund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uidance/transferring-your-apprenticeship-levy-to-another-business"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youtube.com/watch?v=mCJxL2ncIrg&amp;list=PLMNvQX_aIOux3SdHgg3Iw8D8dPrVHbMY7&amp;index=5" TargetMode="External"/><Relationship Id="rId23" Type="http://schemas.openxmlformats.org/officeDocument/2006/relationships/header" Target="header1.xml"/><Relationship Id="rId10" Type="http://schemas.openxmlformats.org/officeDocument/2006/relationships/hyperlink" Target="https://accounts.pp-eas.apprenticeships.education.gov.uk/" TargetMode="External"/><Relationship Id="rId19" Type="http://schemas.openxmlformats.org/officeDocument/2006/relationships/hyperlink" Target="https://www.gov.uk/guidance/apprenticeship-funding-rules" TargetMode="External"/><Relationship Id="rId4" Type="http://schemas.openxmlformats.org/officeDocument/2006/relationships/webSettings" Target="webSettings.xml"/><Relationship Id="rId9" Type="http://schemas.openxmlformats.org/officeDocument/2006/relationships/hyperlink" Target="https://transfers.manage-apprenticeships.service.gov.uk/" TargetMode="External"/><Relationship Id="rId14" Type="http://schemas.openxmlformats.org/officeDocument/2006/relationships/hyperlink" Target="https://help.apprenticeships.education.gov.uk/hc/en-gb/articles/360011550760-How-to-reserve-funding?_gl=1*16mp11h*_ga*MTY1NTI0NDQyMS4xNjY3Mzk4NDcz*_ga_K76NWV4V41*MTY2ODE2MzQxMC41LjEuMTY2ODE2MzQ5My4wLjAuMA.." TargetMode="External"/><Relationship Id="rId22" Type="http://schemas.openxmlformats.org/officeDocument/2006/relationships/hyperlink" Target="mailto:apprenticeships@ice.cam.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4</Pages>
  <Words>1051</Words>
  <Characters>5996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Cambridge</Company>
  <LinksUpToDate>false</LinksUpToDate>
  <CharactersWithSpaces>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ice.laptops@outlook.com</dc:creator>
  <dc:description/>
  <cp:lastModifiedBy>Maria Martinez-Fresno</cp:lastModifiedBy>
  <cp:revision>61</cp:revision>
  <dcterms:created xsi:type="dcterms:W3CDTF">2022-11-11T11:27:00Z</dcterms:created>
  <dcterms:modified xsi:type="dcterms:W3CDTF">2022-11-15T10:33:00Z</dcterms:modified>
</cp:coreProperties>
</file>